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18" w:rsidRPr="006336B2" w:rsidRDefault="00974563" w:rsidP="001E4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3818" w:rsidRDefault="00AF3818" w:rsidP="001E4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3818" w:rsidRDefault="00AF3818" w:rsidP="00AF381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Аналитическая справка </w:t>
      </w:r>
    </w:p>
    <w:p w:rsidR="00AF3818" w:rsidRDefault="00AF3818" w:rsidP="00AF381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Этнокультурное образование детей и взрослых</w:t>
      </w:r>
      <w:r w:rsidR="00DD2EBE">
        <w:rPr>
          <w:rFonts w:ascii="Times New Roman" w:hAnsi="Times New Roman" w:cs="Times New Roman"/>
          <w:sz w:val="36"/>
          <w:szCs w:val="36"/>
        </w:rPr>
        <w:t>.</w:t>
      </w:r>
    </w:p>
    <w:p w:rsidR="006336B2" w:rsidRPr="006336B2" w:rsidRDefault="006336B2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Формирование этнической культуры, этнической идентичности как результата этнической социализации в процессе реализации педагогического потенциала народной культуры в российском образовании является одним из важных направлений современной педагогической деятельности. При этом важно научить подрастающее поколение, наряду с развитием собственной национальной культуры, понимать и ценить своеобразие других культур, воспитывать ее в духе мира и уважения других народов. Именно это определяет основное направление и содержание деятельности  Прогимназии. </w:t>
      </w: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0D06" w:rsidRPr="006336B2" w:rsidRDefault="006336B2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Внедрение в практику детского сада </w:t>
      </w:r>
      <w:proofErr w:type="spellStart"/>
      <w:r w:rsidR="00AF3818" w:rsidRPr="006336B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подхода в воспитании и обучении, позволило расширить возможности педагогов в процессе формирования у воспитанников этнокультурных компетенций. Работа ведется согласно комплексно-тематическому планированию по отдельным областям с систематическим использованием материала этнокультурной направленности. </w:t>
      </w:r>
    </w:p>
    <w:p w:rsidR="006336B2" w:rsidRPr="006336B2" w:rsidRDefault="00350D06" w:rsidP="0063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F3818" w:rsidRPr="006336B2">
        <w:rPr>
          <w:rFonts w:ascii="Times New Roman" w:hAnsi="Times New Roman" w:cs="Times New Roman"/>
          <w:sz w:val="28"/>
          <w:szCs w:val="28"/>
        </w:rPr>
        <w:t xml:space="preserve">В </w:t>
      </w:r>
      <w:r w:rsidRPr="006336B2">
        <w:rPr>
          <w:rFonts w:ascii="Times New Roman" w:hAnsi="Times New Roman" w:cs="Times New Roman"/>
          <w:sz w:val="28"/>
          <w:szCs w:val="28"/>
        </w:rPr>
        <w:t xml:space="preserve">старшей и средней группах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имеются уголки национальной культуры</w:t>
      </w:r>
      <w:r w:rsidR="006336B2" w:rsidRPr="006336B2">
        <w:rPr>
          <w:rFonts w:ascii="Times New Roman" w:hAnsi="Times New Roman" w:cs="Times New Roman"/>
          <w:sz w:val="28"/>
          <w:szCs w:val="28"/>
        </w:rPr>
        <w:t>, куклы в национальной дагестанской</w:t>
      </w:r>
      <w:r w:rsidR="00D144E1">
        <w:rPr>
          <w:rFonts w:ascii="Times New Roman" w:hAnsi="Times New Roman" w:cs="Times New Roman"/>
          <w:sz w:val="28"/>
          <w:szCs w:val="28"/>
        </w:rPr>
        <w:t xml:space="preserve"> одежде, имеются уголки ряжень</w:t>
      </w:r>
      <w:r w:rsidR="006336B2" w:rsidRPr="006336B2">
        <w:rPr>
          <w:rFonts w:ascii="Times New Roman" w:hAnsi="Times New Roman" w:cs="Times New Roman"/>
          <w:sz w:val="28"/>
          <w:szCs w:val="28"/>
        </w:rPr>
        <w:t>я, В этих группах оформлены дагестанский уголок, в средней «А»</w:t>
      </w:r>
      <w:r w:rsidR="00D144E1">
        <w:rPr>
          <w:rFonts w:ascii="Times New Roman" w:hAnsi="Times New Roman" w:cs="Times New Roman"/>
          <w:sz w:val="28"/>
          <w:szCs w:val="28"/>
        </w:rPr>
        <w:t xml:space="preserve"> </w:t>
      </w:r>
      <w:r w:rsidR="006336B2" w:rsidRPr="006336B2">
        <w:rPr>
          <w:rFonts w:ascii="Times New Roman" w:hAnsi="Times New Roman" w:cs="Times New Roman"/>
          <w:sz w:val="28"/>
          <w:szCs w:val="28"/>
        </w:rPr>
        <w:t>группе имеются мини макеты русской избы и дагестанской сакли.</w:t>
      </w:r>
      <w:proofErr w:type="gramEnd"/>
      <w:r w:rsidR="006336B2" w:rsidRPr="006336B2">
        <w:rPr>
          <w:rFonts w:ascii="Times New Roman" w:hAnsi="Times New Roman" w:cs="Times New Roman"/>
          <w:sz w:val="28"/>
          <w:szCs w:val="28"/>
        </w:rPr>
        <w:t xml:space="preserve"> В старшей группе  оформлен уголок по мотивам дагестанских умельцев, имеются атрибуты дагестанского быта.</w:t>
      </w:r>
    </w:p>
    <w:p w:rsidR="00350D06" w:rsidRPr="006336B2" w:rsidRDefault="006336B2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но необходимо продолжить пополнение предметного окружения детей объектами национальной культуры (</w:t>
      </w:r>
      <w:proofErr w:type="gramStart"/>
      <w:r w:rsidR="00AF3818" w:rsidRPr="006336B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дидактические игры «Мой дом», «Наша Родина»; познавательная литерат</w:t>
      </w:r>
      <w:r w:rsidR="00350D06" w:rsidRPr="006336B2">
        <w:rPr>
          <w:rFonts w:ascii="Times New Roman" w:hAnsi="Times New Roman" w:cs="Times New Roman"/>
          <w:sz w:val="28"/>
          <w:szCs w:val="28"/>
        </w:rPr>
        <w:t>ура о родном крае, энциклопедии.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Успех формирования этнокультурной осведомлённости зависит от форм и методов обучения и воспитания. Предпочтение при выборе форм организации данного процесса мы отдаем </w:t>
      </w:r>
      <w:r w:rsidRPr="006336B2">
        <w:rPr>
          <w:rFonts w:ascii="Times New Roman" w:hAnsi="Times New Roman" w:cs="Times New Roman"/>
          <w:sz w:val="28"/>
          <w:szCs w:val="28"/>
        </w:rPr>
        <w:t>занятиям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, </w:t>
      </w:r>
      <w:r w:rsidR="00DD2EBE">
        <w:rPr>
          <w:rFonts w:ascii="Times New Roman" w:hAnsi="Times New Roman" w:cs="Times New Roman"/>
          <w:sz w:val="28"/>
          <w:szCs w:val="28"/>
        </w:rPr>
        <w:t xml:space="preserve">работе над проектами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включающие различные виды деятельности: познавательную, художественно-изобразительную, музыкальную, игровую и др. - на основе единого содержания. </w:t>
      </w:r>
      <w:r w:rsidR="00DD2E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Беседы. Представляется важным использовать беседы не только в качестве словесного метода обучения во время занятия, но и самостоятельной формы работы с детьми. Содерж</w:t>
      </w:r>
      <w:r w:rsidRPr="006336B2">
        <w:rPr>
          <w:rFonts w:ascii="Times New Roman" w:hAnsi="Times New Roman" w:cs="Times New Roman"/>
          <w:sz w:val="28"/>
          <w:szCs w:val="28"/>
        </w:rPr>
        <w:t xml:space="preserve">ание познавательных бесед стараемся строить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на основе.  Наблюдений (экскурсии, досуги).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D06" w:rsidRPr="006336B2" w:rsidRDefault="00AF3818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6336B2">
        <w:rPr>
          <w:rFonts w:ascii="Times New Roman" w:hAnsi="Times New Roman" w:cs="Times New Roman"/>
          <w:sz w:val="28"/>
          <w:szCs w:val="28"/>
        </w:rPr>
        <w:t>Видеопросмотры</w:t>
      </w:r>
      <w:proofErr w:type="spellEnd"/>
      <w:r w:rsidRPr="006336B2">
        <w:rPr>
          <w:rFonts w:ascii="Times New Roman" w:hAnsi="Times New Roman" w:cs="Times New Roman"/>
          <w:sz w:val="28"/>
          <w:szCs w:val="28"/>
        </w:rPr>
        <w:t xml:space="preserve"> - позволяют создать у детей динамические наглядные</w:t>
      </w:r>
      <w:r w:rsidR="00350D06" w:rsidRPr="006336B2">
        <w:rPr>
          <w:rFonts w:ascii="Times New Roman" w:hAnsi="Times New Roman" w:cs="Times New Roman"/>
          <w:sz w:val="28"/>
          <w:szCs w:val="28"/>
        </w:rPr>
        <w:t xml:space="preserve"> </w:t>
      </w:r>
      <w:r w:rsidRPr="006336B2">
        <w:rPr>
          <w:rFonts w:ascii="Times New Roman" w:hAnsi="Times New Roman" w:cs="Times New Roman"/>
          <w:sz w:val="28"/>
          <w:szCs w:val="28"/>
        </w:rPr>
        <w:t xml:space="preserve">образы из жизни и деятельности разных народов, расширить кругозор - дети получают представления о тех событиях, явлениях, предметах, т.е. об исторических </w:t>
      </w:r>
      <w:proofErr w:type="gramStart"/>
      <w:r w:rsidRPr="006336B2">
        <w:rPr>
          <w:rFonts w:ascii="Times New Roman" w:hAnsi="Times New Roman" w:cs="Times New Roman"/>
          <w:sz w:val="28"/>
          <w:szCs w:val="28"/>
        </w:rPr>
        <w:t>фактах, о быте</w:t>
      </w:r>
      <w:proofErr w:type="gramEnd"/>
      <w:r w:rsidRPr="006336B2">
        <w:rPr>
          <w:rFonts w:ascii="Times New Roman" w:hAnsi="Times New Roman" w:cs="Times New Roman"/>
          <w:sz w:val="28"/>
          <w:szCs w:val="28"/>
        </w:rPr>
        <w:t xml:space="preserve"> и архитектуре народов, проживающих в разных уголках Земли, о труде взрослых родного края и т.п. 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Развлечения и праздники с этнокультурной и государственной тематикой. Они дают детям колоссальный эмоциональный заряд, а это обостряет наблюдательность и восприятие, обогащает чувственный опыт, и, следовательно, формирует неподдельный интерес к этнокультурным явлениям. 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Целевые прогулки, экскурсии. На прогулках воспитатель может предложить</w:t>
      </w:r>
      <w:r w:rsidRPr="006336B2">
        <w:rPr>
          <w:rFonts w:ascii="Times New Roman" w:hAnsi="Times New Roman" w:cs="Times New Roman"/>
          <w:sz w:val="28"/>
          <w:szCs w:val="28"/>
        </w:rPr>
        <w:t xml:space="preserve">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детям проверить народные приметы, отгадать загадки, найти подтверждение поговорке, заострить внимание на особенностях ландшафта, климата, природных явлений, пр</w:t>
      </w:r>
      <w:r w:rsidRPr="006336B2">
        <w:rPr>
          <w:rFonts w:ascii="Times New Roman" w:hAnsi="Times New Roman" w:cs="Times New Roman"/>
          <w:sz w:val="28"/>
          <w:szCs w:val="28"/>
        </w:rPr>
        <w:t xml:space="preserve">исущих нашему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региону. 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Экскурсии, посещение выставок, музеев и др. культурных объектов способствуют не только расширению знаний о местном окружении, но и приобретению новых сведений о реалиях других этнических миров, об особенностях уклада жизни, культуры народов. 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</w:t>
      </w:r>
      <w:r w:rsidR="00AF3818" w:rsidRPr="006336B2">
        <w:rPr>
          <w:rFonts w:ascii="Times New Roman" w:hAnsi="Times New Roman" w:cs="Times New Roman"/>
          <w:sz w:val="28"/>
          <w:szCs w:val="28"/>
        </w:rPr>
        <w:t>В рамках да</w:t>
      </w:r>
      <w:r w:rsidRPr="006336B2">
        <w:rPr>
          <w:rFonts w:ascii="Times New Roman" w:hAnsi="Times New Roman" w:cs="Times New Roman"/>
          <w:sz w:val="28"/>
          <w:szCs w:val="28"/>
        </w:rPr>
        <w:t xml:space="preserve">нного опыта работы педагоги  Прогимназии ведут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 работу по организации предметно-развивающей среды для формирования этнокультурных компетенций воспитанников</w:t>
      </w:r>
      <w:r w:rsidRPr="006336B2">
        <w:rPr>
          <w:rFonts w:ascii="Times New Roman" w:hAnsi="Times New Roman" w:cs="Times New Roman"/>
          <w:sz w:val="28"/>
          <w:szCs w:val="28"/>
        </w:rPr>
        <w:t>.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Для приобщения детей к национальной и русской культуре в прогимназии оформл</w:t>
      </w:r>
      <w:r w:rsidR="00C67E6C">
        <w:rPr>
          <w:rFonts w:ascii="Times New Roman" w:hAnsi="Times New Roman" w:cs="Times New Roman"/>
          <w:sz w:val="28"/>
          <w:szCs w:val="28"/>
        </w:rPr>
        <w:t xml:space="preserve">ены мини- музеи «Русская изба», </w:t>
      </w:r>
      <w:r w:rsidRPr="006336B2">
        <w:rPr>
          <w:rFonts w:ascii="Times New Roman" w:hAnsi="Times New Roman" w:cs="Times New Roman"/>
          <w:sz w:val="28"/>
          <w:szCs w:val="28"/>
        </w:rPr>
        <w:t xml:space="preserve"> «Дагестан»</w:t>
      </w:r>
      <w:r w:rsidR="00C67E6C">
        <w:rPr>
          <w:rFonts w:ascii="Times New Roman" w:hAnsi="Times New Roman" w:cs="Times New Roman"/>
          <w:sz w:val="28"/>
          <w:szCs w:val="28"/>
        </w:rPr>
        <w:t>.</w:t>
      </w:r>
    </w:p>
    <w:p w:rsidR="00350D06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 </w:t>
      </w:r>
      <w:r w:rsidR="00AF3818" w:rsidRPr="006336B2">
        <w:rPr>
          <w:rFonts w:ascii="Times New Roman" w:hAnsi="Times New Roman" w:cs="Times New Roman"/>
          <w:sz w:val="28"/>
          <w:szCs w:val="28"/>
        </w:rPr>
        <w:t xml:space="preserve">Организуя работу по приобщению детей к истории Отечества, мы вовсе не ставили перед собой цель систематического освоения ими курса истории – у них ещё будет время для этого в школе. Важно воспитать интерес к прошлому своего народа, любовь к родной истории. Мы глубоко убеждены, что любить Родину – значит знать её историю. </w:t>
      </w:r>
      <w:r w:rsidR="00C67E6C">
        <w:rPr>
          <w:rFonts w:ascii="Times New Roman" w:hAnsi="Times New Roman" w:cs="Times New Roman"/>
          <w:sz w:val="28"/>
          <w:szCs w:val="28"/>
        </w:rPr>
        <w:t>В Прогимназии оформлен мини – музей «Боевой славы»</w:t>
      </w:r>
    </w:p>
    <w:p w:rsidR="00AF3818" w:rsidRPr="006336B2" w:rsidRDefault="00350D06" w:rsidP="00350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6B2">
        <w:rPr>
          <w:rFonts w:ascii="Times New Roman" w:hAnsi="Times New Roman" w:cs="Times New Roman"/>
          <w:sz w:val="28"/>
          <w:szCs w:val="28"/>
        </w:rPr>
        <w:t xml:space="preserve">     </w:t>
      </w:r>
      <w:r w:rsidR="00AF3818" w:rsidRPr="006336B2">
        <w:rPr>
          <w:rFonts w:ascii="Times New Roman" w:hAnsi="Times New Roman" w:cs="Times New Roman"/>
          <w:sz w:val="28"/>
          <w:szCs w:val="28"/>
        </w:rPr>
        <w:t>Формируя этнокультурную компетентность дошкольников, мы должны делать акцент на приобщение их к красоте и добру, на желание видеть неповторимость родной культуры, природы, участвовать в их сохранении и приумножении. Ведь какими вырастут наши дети, люди нового поколения – всё зависит от нас!</w:t>
      </w:r>
    </w:p>
    <w:p w:rsidR="00AF3818" w:rsidRPr="006336B2" w:rsidRDefault="00AF3818" w:rsidP="00350D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3818" w:rsidRPr="006336B2" w:rsidSect="006336B2">
      <w:pgSz w:w="11906" w:h="16838"/>
      <w:pgMar w:top="851" w:right="850" w:bottom="1134" w:left="1701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C56A3"/>
    <w:multiLevelType w:val="hybridMultilevel"/>
    <w:tmpl w:val="95DA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FBE"/>
    <w:rsid w:val="00011C60"/>
    <w:rsid w:val="00192C3F"/>
    <w:rsid w:val="001E4027"/>
    <w:rsid w:val="002944C8"/>
    <w:rsid w:val="00305A6E"/>
    <w:rsid w:val="00306F35"/>
    <w:rsid w:val="00350D06"/>
    <w:rsid w:val="003548E4"/>
    <w:rsid w:val="003C2CD2"/>
    <w:rsid w:val="00404BFB"/>
    <w:rsid w:val="004337C1"/>
    <w:rsid w:val="004B475B"/>
    <w:rsid w:val="004D6A25"/>
    <w:rsid w:val="0052050A"/>
    <w:rsid w:val="006336B2"/>
    <w:rsid w:val="00814C5A"/>
    <w:rsid w:val="0086742C"/>
    <w:rsid w:val="008E68F7"/>
    <w:rsid w:val="00974563"/>
    <w:rsid w:val="00985676"/>
    <w:rsid w:val="00A65C8D"/>
    <w:rsid w:val="00AA6C3E"/>
    <w:rsid w:val="00AF141D"/>
    <w:rsid w:val="00AF3818"/>
    <w:rsid w:val="00B81D49"/>
    <w:rsid w:val="00B9417E"/>
    <w:rsid w:val="00C67E6C"/>
    <w:rsid w:val="00D144E1"/>
    <w:rsid w:val="00DD2EBE"/>
    <w:rsid w:val="00DE018D"/>
    <w:rsid w:val="00E33499"/>
    <w:rsid w:val="00E74FBE"/>
    <w:rsid w:val="00ED0E3D"/>
    <w:rsid w:val="00F3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9</cp:revision>
  <cp:lastPrinted>2018-04-05T09:18:00Z</cp:lastPrinted>
  <dcterms:created xsi:type="dcterms:W3CDTF">2011-05-04T12:03:00Z</dcterms:created>
  <dcterms:modified xsi:type="dcterms:W3CDTF">2018-05-10T12:22:00Z</dcterms:modified>
</cp:coreProperties>
</file>